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66" w:rsidRPr="00EF37A0" w:rsidRDefault="005F4B66" w:rsidP="00A074E1">
      <w:pPr>
        <w:framePr w:h="1699" w:hSpace="1320" w:wrap="notBeside" w:vAnchor="text" w:hAnchor="text" w:x="4081" w:y="1"/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:rsidR="005F4B66" w:rsidRPr="00EF37A0" w:rsidRDefault="005F4B66" w:rsidP="00A074E1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8.45pt;margin-top:-1.1pt;width:577pt;height:80.05pt;z-index:251659264;visibility:visible">
            <v:imagedata r:id="rId7" o:title=""/>
          </v:shape>
        </w:pict>
      </w:r>
    </w:p>
    <w:p w:rsidR="005F4B66" w:rsidRDefault="005F4B66" w:rsidP="003120A1">
      <w:pPr>
        <w:pStyle w:val="2210"/>
        <w:keepNext/>
        <w:keepLines/>
        <w:shd w:val="clear" w:color="auto" w:fill="auto"/>
        <w:spacing w:before="120" w:line="240" w:lineRule="auto"/>
        <w:contextualSpacing/>
        <w:rPr>
          <w:sz w:val="24"/>
          <w:szCs w:val="24"/>
          <w:lang w:val="ru-RU"/>
        </w:rPr>
      </w:pPr>
      <w:bookmarkStart w:id="0" w:name="bookmark1"/>
      <w:r w:rsidRPr="003120A1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ЫСОКОТОЧНЫЙ </w:t>
      </w:r>
    </w:p>
    <w:p w:rsidR="005F4B66" w:rsidRPr="003120A1" w:rsidRDefault="005F4B66" w:rsidP="003120A1">
      <w:pPr>
        <w:pStyle w:val="2210"/>
        <w:keepNext/>
        <w:keepLines/>
        <w:shd w:val="clear" w:color="auto" w:fill="auto"/>
        <w:spacing w:before="120" w:line="240" w:lineRule="auto"/>
        <w:contextualSpacing/>
        <w:rPr>
          <w:sz w:val="24"/>
          <w:szCs w:val="24"/>
          <w:lang w:val="ru-RU"/>
        </w:rPr>
        <w:sectPr w:rsidR="005F4B66" w:rsidRPr="003120A1" w:rsidSect="003120A1">
          <w:type w:val="continuous"/>
          <w:pgSz w:w="11909" w:h="16838"/>
          <w:pgMar w:top="506" w:right="3545" w:bottom="535" w:left="972" w:header="0" w:footer="3" w:gutter="0"/>
          <w:cols w:space="720"/>
          <w:noEndnote/>
          <w:docGrid w:linePitch="360"/>
        </w:sectPr>
      </w:pPr>
      <w:r>
        <w:rPr>
          <w:sz w:val="24"/>
          <w:szCs w:val="24"/>
          <w:lang w:val="ru-RU"/>
        </w:rPr>
        <w:t xml:space="preserve">ИГОЛЬЧАТЫЙ ОСЕВОЙ </w:t>
      </w:r>
      <w:r>
        <w:rPr>
          <w:color w:val="000000"/>
          <w:sz w:val="24"/>
          <w:szCs w:val="24"/>
          <w:lang w:val="ru-RU"/>
        </w:rPr>
        <w:t xml:space="preserve">ЦИЛИНДРИЧЕСКИЙ </w:t>
      </w:r>
      <w:bookmarkEnd w:id="0"/>
      <w:r>
        <w:rPr>
          <w:color w:val="000000"/>
          <w:sz w:val="24"/>
          <w:szCs w:val="24"/>
          <w:lang w:val="ru-RU"/>
        </w:rPr>
        <w:t>РОЛИКОПОДШИПНИК</w:t>
      </w:r>
    </w:p>
    <w:p w:rsidR="005F4B66" w:rsidRPr="00EF37A0" w:rsidRDefault="005F4B66" w:rsidP="00A074E1">
      <w:pPr>
        <w:spacing w:before="37" w:after="37" w:line="240" w:lineRule="exact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noProof/>
          <w:lang w:val="ru-RU"/>
        </w:rPr>
        <w:pict>
          <v:shape id="Рисунок 19" o:spid="_x0000_s1027" type="#_x0000_t75" style="position:absolute;margin-left:-233.55pt;margin-top:14.85pt;width:215.05pt;height:233.85pt;z-index:-251659264;visibility:visible" wrapcoords="-75 0 -75 21531 21600 21531 21600 0 -75 0">
            <v:imagedata r:id="rId8" o:title=""/>
            <w10:wrap type="tight"/>
          </v:shape>
        </w:pict>
      </w:r>
    </w:p>
    <w:p w:rsidR="005F4B66" w:rsidRPr="00EF37A0" w:rsidRDefault="005F4B66" w:rsidP="00A074E1">
      <w:pPr>
        <w:pStyle w:val="211"/>
        <w:shd w:val="clear" w:color="auto" w:fill="auto"/>
        <w:spacing w:after="0" w:line="182" w:lineRule="exact"/>
        <w:jc w:val="both"/>
        <w:rPr>
          <w:b w:val="0"/>
          <w:sz w:val="18"/>
          <w:szCs w:val="18"/>
          <w:lang w:val="ru-RU"/>
        </w:rPr>
      </w:pPr>
      <w:r w:rsidRPr="00EF37A0">
        <w:rPr>
          <w:sz w:val="18"/>
          <w:szCs w:val="18"/>
          <w:lang w:val="ru-RU"/>
        </w:rPr>
        <w:t xml:space="preserve">Описание </w:t>
      </w:r>
      <w:r>
        <w:rPr>
          <w:sz w:val="18"/>
          <w:szCs w:val="18"/>
          <w:lang w:val="ru-RU"/>
        </w:rPr>
        <w:t>изделия</w:t>
      </w:r>
    </w:p>
    <w:p w:rsidR="005F4B66" w:rsidRDefault="005F4B66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Обычно изготавливается из двунаправленного </w:t>
      </w:r>
      <w:r w:rsidRPr="00AB3E93">
        <w:rPr>
          <w:rFonts w:ascii="Times New Roman" w:hAnsi="Times New Roman" w:cs="Times New Roman"/>
          <w:sz w:val="18"/>
          <w:szCs w:val="18"/>
          <w:lang w:val="ru-RU"/>
        </w:rPr>
        <w:t>осево</w:t>
      </w:r>
      <w:r>
        <w:rPr>
          <w:rFonts w:ascii="Times New Roman" w:hAnsi="Times New Roman" w:cs="Times New Roman"/>
          <w:sz w:val="18"/>
          <w:szCs w:val="18"/>
          <w:lang w:val="ru-RU"/>
        </w:rPr>
        <w:t>го</w:t>
      </w:r>
      <w:r w:rsidRPr="00AB3E93">
        <w:rPr>
          <w:rFonts w:ascii="Times New Roman" w:hAnsi="Times New Roman" w:cs="Times New Roman"/>
          <w:sz w:val="18"/>
          <w:szCs w:val="18"/>
          <w:lang w:val="ru-RU"/>
        </w:rPr>
        <w:t xml:space="preserve"> цилиндрическ</w:t>
      </w:r>
      <w:r>
        <w:rPr>
          <w:rFonts w:ascii="Times New Roman" w:hAnsi="Times New Roman" w:cs="Times New Roman"/>
          <w:sz w:val="18"/>
          <w:szCs w:val="18"/>
          <w:lang w:val="ru-RU"/>
        </w:rPr>
        <w:t>ого ролико</w:t>
      </w:r>
      <w:r w:rsidRPr="00AB3E93">
        <w:rPr>
          <w:rFonts w:ascii="Times New Roman" w:hAnsi="Times New Roman" w:cs="Times New Roman"/>
          <w:sz w:val="18"/>
          <w:szCs w:val="18"/>
          <w:lang w:val="ru-RU"/>
        </w:rPr>
        <w:t>подшипник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а и ведущего радиального </w:t>
      </w:r>
      <w:r w:rsidRPr="00AB3E93">
        <w:rPr>
          <w:rFonts w:ascii="Times New Roman" w:hAnsi="Times New Roman" w:cs="Times New Roman"/>
          <w:sz w:val="18"/>
          <w:szCs w:val="18"/>
          <w:lang w:val="ru-RU"/>
        </w:rPr>
        <w:t>игольчат</w:t>
      </w:r>
      <w:r>
        <w:rPr>
          <w:rFonts w:ascii="Times New Roman" w:hAnsi="Times New Roman" w:cs="Times New Roman"/>
          <w:sz w:val="18"/>
          <w:szCs w:val="18"/>
          <w:lang w:val="ru-RU"/>
        </w:rPr>
        <w:t>ого</w:t>
      </w:r>
      <w:r w:rsidRPr="00AB3E93">
        <w:rPr>
          <w:rFonts w:ascii="Times New Roman" w:hAnsi="Times New Roman" w:cs="Times New Roman"/>
          <w:sz w:val="18"/>
          <w:szCs w:val="18"/>
          <w:lang w:val="ru-RU"/>
        </w:rPr>
        <w:t xml:space="preserve"> роликоподшипник</w:t>
      </w:r>
      <w:r>
        <w:rPr>
          <w:rFonts w:ascii="Times New Roman" w:hAnsi="Times New Roman" w:cs="Times New Roman"/>
          <w:sz w:val="18"/>
          <w:szCs w:val="18"/>
          <w:lang w:val="ru-RU"/>
        </w:rPr>
        <w:t>а.</w:t>
      </w:r>
    </w:p>
    <w:p w:rsidR="005F4B66" w:rsidRDefault="005F4B66" w:rsidP="008C4162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Подшипники данного типа используются для передачи высоких осевых нагрузок, и когда осевое позиционирование должно быть очень точным (</w:t>
      </w:r>
      <w:r w:rsidRPr="008C4162">
        <w:rPr>
          <w:rFonts w:ascii="Times New Roman" w:hAnsi="Times New Roman" w:cs="Times New Roman"/>
          <w:sz w:val="18"/>
          <w:szCs w:val="18"/>
          <w:lang w:val="ru-RU"/>
        </w:rPr>
        <w:t>реверсивный шариковый винт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). </w:t>
      </w:r>
    </w:p>
    <w:p w:rsidR="005F4B66" w:rsidRDefault="005F4B66" w:rsidP="008C4162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Также имеется  модификация с наружным ребристым кольцом для удобства монтажа подшипника на станок.</w:t>
      </w:r>
    </w:p>
    <w:p w:rsidR="005F4B66" w:rsidRDefault="005F4B66" w:rsidP="00722A90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F4B66" w:rsidRPr="00EF37A0" w:rsidRDefault="005F4B66" w:rsidP="00722A90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5F4B66" w:rsidRPr="00722A90" w:rsidRDefault="005F4B66" w:rsidP="00EF37A0">
      <w:pPr>
        <w:pStyle w:val="ListParagraph"/>
        <w:numPr>
          <w:ilvl w:val="0"/>
          <w:numId w:val="3"/>
        </w:numPr>
        <w:ind w:hanging="29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стан</w:t>
      </w:r>
      <w:r w:rsidRPr="00722A90">
        <w:rPr>
          <w:rFonts w:ascii="Times New Roman" w:hAnsi="Times New Roman" w:cs="Times New Roman"/>
          <w:sz w:val="18"/>
          <w:szCs w:val="18"/>
          <w:lang w:val="ru-RU"/>
        </w:rPr>
        <w:t>к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и, 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>реверсивн</w:t>
      </w:r>
      <w:r>
        <w:rPr>
          <w:rFonts w:ascii="Times New Roman" w:hAnsi="Times New Roman" w:cs="Times New Roman"/>
          <w:sz w:val="18"/>
          <w:szCs w:val="18"/>
          <w:lang w:val="ru-RU"/>
        </w:rPr>
        <w:t>ые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 xml:space="preserve"> шариков</w:t>
      </w:r>
      <w:r>
        <w:rPr>
          <w:rFonts w:ascii="Times New Roman" w:hAnsi="Times New Roman" w:cs="Times New Roman"/>
          <w:sz w:val="18"/>
          <w:szCs w:val="18"/>
          <w:lang w:val="ru-RU"/>
        </w:rPr>
        <w:t>ые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 xml:space="preserve"> винт</w:t>
      </w:r>
      <w:r>
        <w:rPr>
          <w:rFonts w:ascii="Times New Roman" w:hAnsi="Times New Roman" w:cs="Times New Roman"/>
          <w:sz w:val="18"/>
          <w:szCs w:val="18"/>
          <w:lang w:val="ru-RU"/>
        </w:rPr>
        <w:t>ы</w:t>
      </w:r>
    </w:p>
    <w:p w:rsidR="005F4B66" w:rsidRDefault="005F4B66" w:rsidP="00EF7E57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F4B66" w:rsidRPr="00EF37A0" w:rsidRDefault="005F4B66" w:rsidP="00EF7E57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ы 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конструкции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5F4B66" w:rsidRDefault="005F4B66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со встроенным крепежным </w:t>
      </w:r>
      <w:r w:rsidRPr="002C3580">
        <w:rPr>
          <w:rFonts w:ascii="Times New Roman" w:hAnsi="Times New Roman" w:cs="Times New Roman"/>
          <w:sz w:val="18"/>
          <w:szCs w:val="18"/>
          <w:lang w:val="ru-RU"/>
        </w:rPr>
        <w:t>фланц</w:t>
      </w:r>
      <w:r>
        <w:rPr>
          <w:rFonts w:ascii="Times New Roman" w:hAnsi="Times New Roman" w:cs="Times New Roman"/>
          <w:sz w:val="18"/>
          <w:szCs w:val="18"/>
          <w:lang w:val="ru-RU"/>
        </w:rPr>
        <w:t>ем</w:t>
      </w:r>
    </w:p>
    <w:p w:rsidR="005F4B66" w:rsidRDefault="005F4B66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C92AD1">
        <w:rPr>
          <w:rFonts w:ascii="Times New Roman" w:hAnsi="Times New Roman" w:cs="Times New Roman"/>
          <w:sz w:val="18"/>
          <w:szCs w:val="18"/>
          <w:lang w:val="ru-RU"/>
        </w:rPr>
        <w:t xml:space="preserve"> уплотнител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ьной шайбой корпуса </w:t>
      </w:r>
    </w:p>
    <w:p w:rsidR="005F4B66" w:rsidRPr="003120A1" w:rsidRDefault="005F4B66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120A1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5F4B66" w:rsidRPr="00EF37A0" w:rsidRDefault="005F4B66" w:rsidP="003120A1">
      <w:pPr>
        <w:pStyle w:val="ListParagraph"/>
        <w:ind w:left="426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27"/>
        <w:gridCol w:w="1299"/>
        <w:gridCol w:w="1028"/>
        <w:gridCol w:w="700"/>
      </w:tblGrid>
      <w:tr w:rsidR="005F4B66" w:rsidRPr="00EF37A0" w:rsidTr="003120A1">
        <w:trPr>
          <w:trHeight w:hRule="exact" w:val="294"/>
          <w:jc w:val="center"/>
        </w:trPr>
        <w:tc>
          <w:tcPr>
            <w:tcW w:w="1827" w:type="dxa"/>
            <w:shd w:val="clear" w:color="auto" w:fill="E94C05"/>
            <w:vAlign w:val="center"/>
          </w:tcPr>
          <w:p w:rsidR="005F4B66" w:rsidRPr="003120A1" w:rsidRDefault="005F4B66" w:rsidP="003120A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FFFFFF"/>
                <w:lang w:val="ru-RU"/>
              </w:rPr>
            </w:pPr>
            <w:bookmarkStart w:id="1" w:name="_GoBack" w:colFirst="0" w:colLast="3"/>
            <w:r w:rsidRPr="003120A1">
              <w:rPr>
                <w:rStyle w:val="a0"/>
                <w:color w:val="FFFFFF"/>
                <w:lang w:val="ru-RU" w:eastAsia="en-US"/>
              </w:rPr>
              <w:t>Размеры изделия</w:t>
            </w:r>
          </w:p>
        </w:tc>
        <w:tc>
          <w:tcPr>
            <w:tcW w:w="1299" w:type="dxa"/>
            <w:shd w:val="clear" w:color="auto" w:fill="E94C05"/>
            <w:vAlign w:val="center"/>
          </w:tcPr>
          <w:p w:rsidR="005F4B66" w:rsidRPr="003120A1" w:rsidRDefault="005F4B66" w:rsidP="003120A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3120A1">
              <w:rPr>
                <w:rStyle w:val="6pt2"/>
                <w:color w:val="FFFFFF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1028" w:type="dxa"/>
            <w:shd w:val="clear" w:color="auto" w:fill="E94C05"/>
            <w:vAlign w:val="center"/>
          </w:tcPr>
          <w:p w:rsidR="005F4B66" w:rsidRPr="003120A1" w:rsidRDefault="005F4B66" w:rsidP="003120A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3120A1">
              <w:rPr>
                <w:rStyle w:val="6pt2"/>
                <w:color w:val="FFFFFF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700" w:type="dxa"/>
            <w:shd w:val="clear" w:color="auto" w:fill="E94C05"/>
            <w:vAlign w:val="center"/>
          </w:tcPr>
          <w:p w:rsidR="005F4B66" w:rsidRPr="003120A1" w:rsidRDefault="005F4B66" w:rsidP="003120A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3120A1">
              <w:rPr>
                <w:rStyle w:val="6pt2"/>
                <w:color w:val="FFFFFF"/>
                <w:sz w:val="16"/>
                <w:szCs w:val="16"/>
                <w:lang w:val="ru-RU" w:eastAsia="en-US"/>
              </w:rPr>
              <w:t>мм</w:t>
            </w:r>
          </w:p>
        </w:tc>
      </w:tr>
      <w:bookmarkEnd w:id="1"/>
      <w:tr w:rsidR="005F4B66" w:rsidRPr="00EF37A0" w:rsidTr="00AB3E93">
        <w:trPr>
          <w:trHeight w:hRule="exact" w:val="339"/>
          <w:jc w:val="center"/>
        </w:trPr>
        <w:tc>
          <w:tcPr>
            <w:tcW w:w="1827" w:type="dxa"/>
            <w:shd w:val="clear" w:color="auto" w:fill="FFFFFF"/>
          </w:tcPr>
          <w:p w:rsidR="005F4B66" w:rsidRPr="00EF37A0" w:rsidRDefault="005F4B66" w:rsidP="008B2587">
            <w:pPr>
              <w:framePr w:w="482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/>
          </w:tcPr>
          <w:p w:rsidR="005F4B66" w:rsidRPr="00EF37A0" w:rsidRDefault="005F4B66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028" w:type="dxa"/>
            <w:shd w:val="clear" w:color="auto" w:fill="FFFFFF"/>
          </w:tcPr>
          <w:p w:rsidR="005F4B66" w:rsidRPr="00EF37A0" w:rsidRDefault="005F4B66" w:rsidP="003120A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0" w:type="dxa"/>
            <w:shd w:val="clear" w:color="auto" w:fill="FFFFFF"/>
          </w:tcPr>
          <w:p w:rsidR="005F4B66" w:rsidRPr="00EF37A0" w:rsidRDefault="005F4B6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B</w:t>
            </w:r>
          </w:p>
        </w:tc>
      </w:tr>
      <w:tr w:rsidR="005F4B66" w:rsidRPr="00EF37A0" w:rsidTr="00AB3E93">
        <w:trPr>
          <w:trHeight w:hRule="exact" w:val="339"/>
          <w:jc w:val="center"/>
        </w:trPr>
        <w:tc>
          <w:tcPr>
            <w:tcW w:w="1827" w:type="dxa"/>
            <w:shd w:val="clear" w:color="auto" w:fill="FFFFFF"/>
          </w:tcPr>
          <w:p w:rsidR="005F4B66" w:rsidRPr="00EF37A0" w:rsidRDefault="005F4B6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Мин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299" w:type="dxa"/>
            <w:shd w:val="clear" w:color="auto" w:fill="FFFFFF"/>
          </w:tcPr>
          <w:p w:rsidR="005F4B66" w:rsidRPr="00FA0251" w:rsidRDefault="005F4B66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15</w:t>
            </w:r>
          </w:p>
        </w:tc>
        <w:tc>
          <w:tcPr>
            <w:tcW w:w="1028" w:type="dxa"/>
            <w:shd w:val="clear" w:color="auto" w:fill="FFFFFF"/>
          </w:tcPr>
          <w:p w:rsidR="005F4B66" w:rsidRPr="00FA0251" w:rsidRDefault="005F4B66" w:rsidP="003120A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45</w:t>
            </w:r>
          </w:p>
        </w:tc>
        <w:tc>
          <w:tcPr>
            <w:tcW w:w="700" w:type="dxa"/>
            <w:shd w:val="clear" w:color="auto" w:fill="FFFFFF"/>
          </w:tcPr>
          <w:p w:rsidR="005F4B66" w:rsidRPr="00EF37A0" w:rsidRDefault="005F4B6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40</w:t>
            </w:r>
          </w:p>
        </w:tc>
      </w:tr>
      <w:tr w:rsidR="005F4B66" w:rsidRPr="00EF37A0" w:rsidTr="00AB3E93">
        <w:trPr>
          <w:trHeight w:hRule="exact" w:val="339"/>
          <w:jc w:val="center"/>
        </w:trPr>
        <w:tc>
          <w:tcPr>
            <w:tcW w:w="1827" w:type="dxa"/>
            <w:shd w:val="clear" w:color="auto" w:fill="FFFFFF"/>
          </w:tcPr>
          <w:p w:rsidR="005F4B66" w:rsidRPr="00EF37A0" w:rsidRDefault="005F4B6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Макс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299" w:type="dxa"/>
            <w:shd w:val="clear" w:color="auto" w:fill="FFFFFF"/>
          </w:tcPr>
          <w:p w:rsidR="005F4B66" w:rsidRPr="00EF37A0" w:rsidRDefault="005F4B66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90</w:t>
            </w:r>
          </w:p>
        </w:tc>
        <w:tc>
          <w:tcPr>
            <w:tcW w:w="1028" w:type="dxa"/>
            <w:shd w:val="clear" w:color="auto" w:fill="FFFFFF"/>
          </w:tcPr>
          <w:p w:rsidR="005F4B66" w:rsidRPr="00EF37A0" w:rsidRDefault="005F4B66" w:rsidP="003120A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>
              <w:rPr>
                <w:rStyle w:val="6pt1"/>
                <w:sz w:val="16"/>
                <w:szCs w:val="16"/>
                <w:lang w:val="ru-RU" w:eastAsia="en-US"/>
              </w:rPr>
              <w:t>180</w:t>
            </w:r>
          </w:p>
        </w:tc>
        <w:tc>
          <w:tcPr>
            <w:tcW w:w="700" w:type="dxa"/>
            <w:shd w:val="clear" w:color="auto" w:fill="FFFFFF"/>
          </w:tcPr>
          <w:p w:rsidR="005F4B66" w:rsidRPr="00FA0251" w:rsidRDefault="005F4B6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110</w:t>
            </w:r>
          </w:p>
        </w:tc>
      </w:tr>
    </w:tbl>
    <w:p w:rsidR="005F4B66" w:rsidRPr="00EF37A0" w:rsidRDefault="005F4B66" w:rsidP="00A074E1">
      <w:pPr>
        <w:rPr>
          <w:rFonts w:ascii="Times New Roman" w:hAnsi="Times New Roman" w:cs="Times New Roman"/>
          <w:color w:val="auto"/>
          <w:sz w:val="2"/>
          <w:szCs w:val="2"/>
        </w:rPr>
        <w:sectPr w:rsidR="005F4B66" w:rsidRPr="00EF37A0" w:rsidSect="003120A1">
          <w:type w:val="continuous"/>
          <w:pgSz w:w="11909" w:h="16838"/>
          <w:pgMar w:top="491" w:right="569" w:bottom="520" w:left="5772" w:header="0" w:footer="3" w:gutter="0"/>
          <w:cols w:space="720"/>
          <w:noEndnote/>
          <w:docGrid w:linePitch="360"/>
        </w:sectPr>
      </w:pPr>
    </w:p>
    <w:p w:rsidR="005F4B66" w:rsidRPr="00080F0B" w:rsidRDefault="005F4B66" w:rsidP="002C3580">
      <w:pPr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5400"/>
        <w:rPr>
          <w:rFonts w:ascii="Times New Roman" w:hAnsi="Times New Roman" w:cs="Times New Roman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.25pt;margin-top:69.25pt;width:258.1pt;height:269.05pt;z-index:251656192" filled="f" stroked="f">
            <v:textbox style="mso-next-textbox:#_x0000_s1028;mso-fit-shape-to-text:t">
              <w:txbxContent>
                <w:p w:rsidR="005F4B66" w:rsidRDefault="005F4B66" w:rsidP="002C3335">
                  <w:pPr>
                    <w:pStyle w:val="211"/>
                    <w:shd w:val="clear" w:color="auto" w:fill="auto"/>
                    <w:spacing w:after="0" w:line="240" w:lineRule="auto"/>
                    <w:ind w:left="23" w:right="261"/>
                    <w:rPr>
                      <w:color w:val="000000"/>
                      <w:lang w:val="ru-RU"/>
                    </w:rPr>
                  </w:pPr>
                  <w:r w:rsidRPr="00FC6CB1">
                    <w:rPr>
                      <w:color w:val="000000"/>
                      <w:lang w:val="ru-RU"/>
                    </w:rPr>
                    <w:t xml:space="preserve">Основные характеристики </w:t>
                  </w:r>
                </w:p>
                <w:p w:rsidR="005F4B66" w:rsidRPr="00FC6CB1" w:rsidRDefault="005F4B66" w:rsidP="002C3335">
                  <w:pPr>
                    <w:pStyle w:val="211"/>
                    <w:shd w:val="clear" w:color="auto" w:fill="auto"/>
                    <w:spacing w:after="0" w:line="365" w:lineRule="exact"/>
                    <w:ind w:left="20" w:right="260"/>
                    <w:rPr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</w:t>
                  </w:r>
                  <w:r w:rsidRPr="00FC6CB1">
                    <w:rPr>
                      <w:color w:val="000000"/>
                      <w:lang w:val="ru-RU"/>
                    </w:rPr>
                    <w:t>атериал</w:t>
                  </w:r>
                  <w:r>
                    <w:rPr>
                      <w:color w:val="000000"/>
                      <w:lang w:val="ru-RU"/>
                    </w:rPr>
                    <w:t>ы</w:t>
                  </w:r>
                </w:p>
                <w:p w:rsidR="005F4B66" w:rsidRPr="00FC6CB1" w:rsidRDefault="005F4B66" w:rsidP="003D4244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Наружные кольца:</w:t>
                  </w:r>
                </w:p>
                <w:p w:rsidR="005F4B66" w:rsidRPr="00FC6CB1" w:rsidRDefault="005F4B66" w:rsidP="003D4244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5F4B66" w:rsidRPr="00FC6CB1" w:rsidRDefault="005F4B66" w:rsidP="003D4244">
                  <w:pPr>
                    <w:spacing w:after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2C3335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5F4B66" w:rsidRDefault="005F4B66" w:rsidP="003D4244">
                  <w:pPr>
                    <w:spacing w:before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Внутренние кольца:</w:t>
                  </w:r>
                </w:p>
                <w:p w:rsidR="005F4B66" w:rsidRPr="00FC6CB1" w:rsidRDefault="005F4B66" w:rsidP="003D4244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5F4B66" w:rsidRDefault="005F4B66" w:rsidP="003D4244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31659F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5F4B66" w:rsidRDefault="005F4B6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Шайбы:</w:t>
                  </w:r>
                </w:p>
                <w:p w:rsidR="005F4B66" w:rsidRPr="00FC6CB1" w:rsidRDefault="005F4B66" w:rsidP="003D4244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5F4B66" w:rsidRDefault="005F4B66" w:rsidP="003D4244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31659F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5F4B66" w:rsidRPr="00FC6CB1" w:rsidRDefault="005F4B6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</w:t>
                  </w:r>
                  <w:r w:rsidRPr="0031659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епаратор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ы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:</w:t>
                  </w:r>
                </w:p>
                <w:p w:rsidR="005F4B66" w:rsidRDefault="005F4B66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>усиленные феноловой смолой или обработанной сталью в соответствии с требуемым применением</w:t>
                  </w:r>
                </w:p>
                <w:p w:rsidR="005F4B66" w:rsidRPr="00FC6CB1" w:rsidRDefault="005F4B6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Тела качения:</w:t>
                  </w:r>
                </w:p>
                <w:p w:rsidR="005F4B66" w:rsidRPr="00FC6CB1" w:rsidRDefault="005F4B6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5F4B66" w:rsidRDefault="005F4B66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 w:rsidRPr="00FC6CB1">
                    <w:rPr>
                      <w:lang w:val="ru-RU"/>
                    </w:rPr>
                    <w:t xml:space="preserve">поверхностная твердость 62 </w:t>
                  </w:r>
                  <w:r w:rsidRPr="0031659F">
                    <w:rPr>
                      <w:color w:val="000000"/>
                      <w:lang w:val="ru-RU" w:eastAsia="en-US"/>
                    </w:rPr>
                    <w:t>±</w:t>
                  </w:r>
                  <w:r w:rsidRPr="00FC6CB1">
                    <w:rPr>
                      <w:lang w:val="ru-RU"/>
                    </w:rPr>
                    <w:t xml:space="preserve"> 2 HRC</w:t>
                  </w:r>
                </w:p>
                <w:p w:rsidR="005F4B66" w:rsidRPr="008D4600" w:rsidRDefault="005F4B6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Размеры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5F4B66" w:rsidRPr="008D4600" w:rsidRDefault="005F4B66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5F4B66" w:rsidRPr="008D4600" w:rsidRDefault="005F4B6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 xml:space="preserve">очность </w:t>
                  </w: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размеров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5F4B66" w:rsidRPr="008D4600" w:rsidRDefault="005F4B66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5F4B66" w:rsidRPr="008D4600" w:rsidRDefault="005F4B6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очность перемещения:</w:t>
                  </w:r>
                </w:p>
                <w:p w:rsidR="005F4B66" w:rsidRPr="008D4600" w:rsidRDefault="005F4B66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5F4B66" w:rsidRPr="008D4600" w:rsidRDefault="005F4B66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rStyle w:val="13"/>
                      <w:lang w:val="ru-RU" w:eastAsia="en-US"/>
                    </w:rPr>
                    <w:t>О</w:t>
                  </w:r>
                  <w:r w:rsidRPr="008D4600">
                    <w:rPr>
                      <w:rStyle w:val="13"/>
                      <w:color w:val="000000"/>
                      <w:lang w:val="ru-RU" w:eastAsia="en-US"/>
                    </w:rPr>
                    <w:t>севой зазор</w:t>
                  </w:r>
                  <w:r w:rsidRPr="008D4600">
                    <w:rPr>
                      <w:rStyle w:val="13"/>
                      <w:lang w:val="ru-RU" w:eastAsia="en-US"/>
                    </w:rPr>
                    <w:t>:</w:t>
                  </w:r>
                </w:p>
                <w:p w:rsidR="005F4B66" w:rsidRPr="008D4600" w:rsidRDefault="005F4B66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5F4B66" w:rsidRPr="008D4600" w:rsidRDefault="005F4B6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Н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оминальная нагрузка:</w:t>
                  </w:r>
                </w:p>
                <w:p w:rsidR="005F4B66" w:rsidRPr="00497224" w:rsidRDefault="005F4B66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color w:val="000000"/>
                      <w:lang w:val="ru-RU" w:eastAsia="en-US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В соответствии со стандартами 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76:1995 </w:t>
                  </w:r>
                  <w:r>
                    <w:rPr>
                      <w:color w:val="000000"/>
                      <w:lang w:val="ru-RU" w:eastAsia="en-US"/>
                    </w:rPr>
                    <w:t>и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>
                    <w:rPr>
                      <w:color w:val="000000"/>
                      <w:lang w:val="ru-RU" w:eastAsia="en-US"/>
                    </w:rPr>
                    <w:t xml:space="preserve"> 2</w:t>
                  </w:r>
                  <w:r w:rsidRPr="008D4600">
                    <w:rPr>
                      <w:color w:val="000000"/>
                      <w:lang w:val="ru-RU" w:eastAsia="en-US"/>
                    </w:rPr>
                    <w:t>81:1995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22" o:spid="_x0000_s1029" type="#_x0000_t75" style="position:absolute;margin-left:265.3pt;margin-top:113.9pt;width:224.1pt;height:198.7pt;z-index:-251658240;visibility:visible" wrapcoords="-72 0 -72 21518 21600 21518 21600 0 -72 0">
            <v:imagedata r:id="rId9" o:title=""/>
            <w10:wrap type="tight"/>
          </v:shape>
        </w:pic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www</w:t>
      </w:r>
      <w:r w:rsidRPr="00AB3E9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tts</w:t>
      </w:r>
      <w:r w:rsidRPr="00AB3E93">
        <w:rPr>
          <w:rFonts w:ascii="Times New Roman" w:hAnsi="Times New Roman" w:cs="Times New Roman"/>
          <w:b/>
          <w:bCs/>
          <w:i/>
          <w:iCs/>
          <w:color w:val="FDFDFD"/>
        </w:rPr>
        <w:t>-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europe</w:t>
      </w:r>
      <w:r w:rsidRPr="00AB3E9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com</w:t>
      </w:r>
      <w:r w:rsidRPr="00AB3E93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AB3E93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080F0B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5F4B66" w:rsidRPr="00080F0B" w:rsidSect="008D4600">
      <w:type w:val="continuous"/>
      <w:pgSz w:w="11909" w:h="16838"/>
      <w:pgMar w:top="521" w:right="722" w:bottom="14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66" w:rsidRDefault="005F4B66" w:rsidP="00075D9B">
      <w:r>
        <w:separator/>
      </w:r>
    </w:p>
  </w:endnote>
  <w:endnote w:type="continuationSeparator" w:id="0">
    <w:p w:rsidR="005F4B66" w:rsidRDefault="005F4B66" w:rsidP="000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66" w:rsidRDefault="005F4B66"/>
  </w:footnote>
  <w:footnote w:type="continuationSeparator" w:id="0">
    <w:p w:rsidR="005F4B66" w:rsidRDefault="005F4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BB"/>
    <w:multiLevelType w:val="multilevel"/>
    <w:tmpl w:val="76DAE87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D9B"/>
    <w:rsid w:val="00075D9B"/>
    <w:rsid w:val="00080F0B"/>
    <w:rsid w:val="00177AC7"/>
    <w:rsid w:val="001F2C3A"/>
    <w:rsid w:val="002A69BD"/>
    <w:rsid w:val="002C3335"/>
    <w:rsid w:val="002C3580"/>
    <w:rsid w:val="003120A1"/>
    <w:rsid w:val="00313CC2"/>
    <w:rsid w:val="0031659F"/>
    <w:rsid w:val="00336EB7"/>
    <w:rsid w:val="003D4244"/>
    <w:rsid w:val="00497224"/>
    <w:rsid w:val="0055118D"/>
    <w:rsid w:val="0057581A"/>
    <w:rsid w:val="00580057"/>
    <w:rsid w:val="00587319"/>
    <w:rsid w:val="005A52E9"/>
    <w:rsid w:val="005B2B40"/>
    <w:rsid w:val="005D385F"/>
    <w:rsid w:val="005F4B66"/>
    <w:rsid w:val="00612A86"/>
    <w:rsid w:val="00623A43"/>
    <w:rsid w:val="00625FF2"/>
    <w:rsid w:val="00657946"/>
    <w:rsid w:val="006A141F"/>
    <w:rsid w:val="006A4A09"/>
    <w:rsid w:val="00712EC3"/>
    <w:rsid w:val="00714BFE"/>
    <w:rsid w:val="00722A90"/>
    <w:rsid w:val="007265D4"/>
    <w:rsid w:val="00821160"/>
    <w:rsid w:val="00877343"/>
    <w:rsid w:val="008B2587"/>
    <w:rsid w:val="008C4162"/>
    <w:rsid w:val="008D4600"/>
    <w:rsid w:val="00947260"/>
    <w:rsid w:val="009D2963"/>
    <w:rsid w:val="009F362F"/>
    <w:rsid w:val="00A074E1"/>
    <w:rsid w:val="00A579E9"/>
    <w:rsid w:val="00AB3E93"/>
    <w:rsid w:val="00AF3FFB"/>
    <w:rsid w:val="00B348F1"/>
    <w:rsid w:val="00BA024E"/>
    <w:rsid w:val="00BA7EBE"/>
    <w:rsid w:val="00C71754"/>
    <w:rsid w:val="00C92AD1"/>
    <w:rsid w:val="00CB6227"/>
    <w:rsid w:val="00D15507"/>
    <w:rsid w:val="00D86B9A"/>
    <w:rsid w:val="00DB032A"/>
    <w:rsid w:val="00E01BAE"/>
    <w:rsid w:val="00E12531"/>
    <w:rsid w:val="00EF37A0"/>
    <w:rsid w:val="00EF7E57"/>
    <w:rsid w:val="00F14BFB"/>
    <w:rsid w:val="00F63AB7"/>
    <w:rsid w:val="00FA0251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9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D9B"/>
    <w:rPr>
      <w:rFonts w:cs="Times New Roman"/>
      <w:color w:val="C25F12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75D9B"/>
    <w:rPr>
      <w:rFonts w:ascii="Impact" w:hAnsi="Impact" w:cs="Impact"/>
      <w:i/>
      <w:iCs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uiPriority w:val="99"/>
    <w:rsid w:val="00075D9B"/>
    <w:rPr>
      <w:smallCaps/>
      <w:color w:val="000000"/>
      <w:spacing w:val="0"/>
      <w:w w:val="100"/>
      <w:position w:val="0"/>
      <w:lang w:val="en-US"/>
    </w:rPr>
  </w:style>
  <w:style w:type="character" w:customStyle="1" w:styleId="2Exact">
    <w:name w:val="Основной текст (2) Exact"/>
    <w:basedOn w:val="DefaultParagraphFont"/>
    <w:uiPriority w:val="99"/>
    <w:rsid w:val="00075D9B"/>
    <w:rPr>
      <w:rFonts w:ascii="Times New Roman" w:hAnsi="Times New Roman" w:cs="Times New Roman"/>
      <w:b/>
      <w:bCs/>
      <w:spacing w:val="-7"/>
      <w:sz w:val="16"/>
      <w:szCs w:val="16"/>
      <w:u w:val="none"/>
    </w:rPr>
  </w:style>
  <w:style w:type="character" w:customStyle="1" w:styleId="2Exact1">
    <w:name w:val="Основной текст (2) Exact1"/>
    <w:basedOn w:val="2"/>
    <w:uiPriority w:val="99"/>
    <w:rsid w:val="00075D9B"/>
    <w:rPr>
      <w:spacing w:val="-7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75D9B"/>
    <w:rPr>
      <w:rFonts w:ascii="Times New Roman" w:hAnsi="Times New Roman" w:cs="Times New Roman"/>
      <w:b/>
      <w:bCs/>
      <w:spacing w:val="-8"/>
      <w:sz w:val="23"/>
      <w:szCs w:val="23"/>
      <w:u w:val="none"/>
    </w:rPr>
  </w:style>
  <w:style w:type="character" w:customStyle="1" w:styleId="30ptExact">
    <w:name w:val="Основной текст (3) + Интервал 0 pt Exact"/>
    <w:basedOn w:val="3Exact"/>
    <w:uiPriority w:val="99"/>
    <w:rsid w:val="00075D9B"/>
    <w:rPr>
      <w:color w:val="000000"/>
      <w:spacing w:val="-9"/>
      <w:w w:val="100"/>
      <w:position w:val="0"/>
      <w:lang w:val="en-US"/>
    </w:rPr>
  </w:style>
  <w:style w:type="character" w:customStyle="1" w:styleId="22">
    <w:name w:val="Заголовок №2 (2)_"/>
    <w:basedOn w:val="DefaultParagraphFont"/>
    <w:link w:val="222"/>
    <w:uiPriority w:val="99"/>
    <w:locked/>
    <w:rsid w:val="00075D9B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0">
    <w:name w:val="Заголовок №2 (2)"/>
    <w:basedOn w:val="2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21"/>
    <w:uiPriority w:val="99"/>
    <w:locked/>
    <w:rsid w:val="00075D9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0">
    <w:name w:val="Основной текст (2)"/>
    <w:basedOn w:val="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75D9B"/>
    <w:rPr>
      <w:rFonts w:ascii="Times New Roman" w:hAnsi="Times New Roman" w:cs="Times New Roman"/>
      <w:sz w:val="16"/>
      <w:szCs w:val="16"/>
      <w:u w:val="none"/>
    </w:rPr>
  </w:style>
  <w:style w:type="character" w:customStyle="1" w:styleId="12">
    <w:name w:val="Основной текст1"/>
    <w:basedOn w:val="a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0">
    <w:name w:val="Основной текст + Полужирный"/>
    <w:basedOn w:val="a"/>
    <w:uiPriority w:val="99"/>
    <w:rsid w:val="00075D9B"/>
    <w:rPr>
      <w:b/>
      <w:bCs/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+ 7"/>
    <w:aliases w:val="5 pt"/>
    <w:basedOn w:val="a"/>
    <w:uiPriority w:val="99"/>
    <w:rsid w:val="00075D9B"/>
    <w:rPr>
      <w:color w:val="FFFFFF"/>
      <w:spacing w:val="0"/>
      <w:w w:val="100"/>
      <w:position w:val="0"/>
      <w:sz w:val="15"/>
      <w:szCs w:val="15"/>
      <w:lang w:val="en-US"/>
    </w:rPr>
  </w:style>
  <w:style w:type="character" w:customStyle="1" w:styleId="BookmanOldStyle">
    <w:name w:val="Основной текст + Bookman Old Style"/>
    <w:aliases w:val="4 pt,Интервал 0 pt"/>
    <w:basedOn w:val="a"/>
    <w:uiPriority w:val="99"/>
    <w:rsid w:val="00075D9B"/>
    <w:rPr>
      <w:rFonts w:ascii="Bookman Old Style" w:hAnsi="Bookman Old Style" w:cs="Bookman Old Style"/>
      <w:color w:val="FFFFFF"/>
      <w:spacing w:val="-10"/>
      <w:w w:val="100"/>
      <w:position w:val="0"/>
      <w:sz w:val="8"/>
      <w:szCs w:val="8"/>
      <w:lang w:val="en-US"/>
    </w:rPr>
  </w:style>
  <w:style w:type="character" w:customStyle="1" w:styleId="6pt">
    <w:name w:val="Основной текст + 6 pt"/>
    <w:basedOn w:val="a"/>
    <w:uiPriority w:val="99"/>
    <w:rsid w:val="00075D9B"/>
    <w:rPr>
      <w:color w:val="FFFFFF"/>
      <w:spacing w:val="0"/>
      <w:w w:val="100"/>
      <w:position w:val="0"/>
      <w:sz w:val="12"/>
      <w:szCs w:val="12"/>
      <w:lang w:val="en-US"/>
    </w:rPr>
  </w:style>
  <w:style w:type="character" w:customStyle="1" w:styleId="6pt2">
    <w:name w:val="Основной текст + 6 pt2"/>
    <w:basedOn w:val="a"/>
    <w:uiPriority w:val="99"/>
    <w:rsid w:val="00075D9B"/>
    <w:rPr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BookmanOldStyle3">
    <w:name w:val="Основной текст + Bookman Old Style3"/>
    <w:aliases w:val="6,5 pt4,Интервал 0 pt3"/>
    <w:basedOn w:val="a"/>
    <w:uiPriority w:val="99"/>
    <w:rsid w:val="00075D9B"/>
    <w:rPr>
      <w:rFonts w:ascii="Bookman Old Style" w:hAnsi="Bookman Old Style" w:cs="Bookman Old Style"/>
      <w:color w:val="000000"/>
      <w:spacing w:val="-10"/>
      <w:w w:val="100"/>
      <w:position w:val="0"/>
      <w:sz w:val="13"/>
      <w:szCs w:val="13"/>
      <w:lang w:val="en-US"/>
    </w:rPr>
  </w:style>
  <w:style w:type="character" w:customStyle="1" w:styleId="BookmanOldStyle2">
    <w:name w:val="Основной текст + Bookman Old Style2"/>
    <w:aliases w:val="6 pt,Интервал 0 pt2"/>
    <w:basedOn w:val="a"/>
    <w:uiPriority w:val="99"/>
    <w:rsid w:val="00075D9B"/>
    <w:rPr>
      <w:rFonts w:ascii="Bookman Old Style" w:hAnsi="Bookman Old Style" w:cs="Bookman Old Style"/>
      <w:color w:val="000000"/>
      <w:spacing w:val="-10"/>
      <w:w w:val="100"/>
      <w:position w:val="0"/>
      <w:sz w:val="12"/>
      <w:szCs w:val="12"/>
      <w:lang w:val="en-US"/>
    </w:rPr>
  </w:style>
  <w:style w:type="character" w:customStyle="1" w:styleId="Sylfaen">
    <w:name w:val="Основной текст + Sylfaen"/>
    <w:aliases w:val="7,5 pt3,Курсив,Интервал 0 pt1"/>
    <w:basedOn w:val="a"/>
    <w:uiPriority w:val="99"/>
    <w:rsid w:val="00075D9B"/>
    <w:rPr>
      <w:rFonts w:ascii="Sylfaen" w:hAnsi="Sylfaen" w:cs="Sylfaen"/>
      <w:i/>
      <w:iCs/>
      <w:color w:val="000000"/>
      <w:spacing w:val="-10"/>
      <w:w w:val="100"/>
      <w:position w:val="0"/>
      <w:sz w:val="15"/>
      <w:szCs w:val="15"/>
      <w:lang w:val="en-US"/>
    </w:rPr>
  </w:style>
  <w:style w:type="character" w:customStyle="1" w:styleId="BookmanOldStyle1">
    <w:name w:val="Основной текст + Bookman Old Style1"/>
    <w:aliases w:val="5,5 pt2"/>
    <w:basedOn w:val="a"/>
    <w:uiPriority w:val="99"/>
    <w:rsid w:val="00075D9B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23">
    <w:name w:val="Заголовок №2_"/>
    <w:basedOn w:val="DefaultParagraphFont"/>
    <w:link w:val="210"/>
    <w:uiPriority w:val="99"/>
    <w:locked/>
    <w:rsid w:val="00075D9B"/>
    <w:rPr>
      <w:rFonts w:ascii="Impact" w:hAnsi="Impact" w:cs="Impact"/>
      <w:i/>
      <w:iCs/>
      <w:sz w:val="20"/>
      <w:szCs w:val="20"/>
      <w:u w:val="none"/>
    </w:rPr>
  </w:style>
  <w:style w:type="character" w:customStyle="1" w:styleId="24">
    <w:name w:val="Заголовок №2"/>
    <w:basedOn w:val="23"/>
    <w:uiPriority w:val="99"/>
    <w:rsid w:val="00075D9B"/>
    <w:rPr>
      <w:color w:val="FFFFFF"/>
      <w:spacing w:val="0"/>
      <w:w w:val="100"/>
      <w:position w:val="0"/>
      <w:lang w:val="en-US"/>
    </w:rPr>
  </w:style>
  <w:style w:type="character" w:customStyle="1" w:styleId="2TimesNewRoman">
    <w:name w:val="Заголовок №2 + Times New Roman"/>
    <w:aliases w:val="13,5 pt1,Полужирный,Не курсив"/>
    <w:basedOn w:val="23"/>
    <w:uiPriority w:val="99"/>
    <w:rsid w:val="00075D9B"/>
    <w:rPr>
      <w:rFonts w:ascii="Times New Roman" w:hAnsi="Times New Roman" w:cs="Times New Roman"/>
      <w:b/>
      <w:bCs/>
      <w:color w:val="FFFFFF"/>
      <w:spacing w:val="0"/>
      <w:w w:val="100"/>
      <w:position w:val="0"/>
      <w:sz w:val="27"/>
      <w:szCs w:val="27"/>
      <w:lang w:val="en-US"/>
    </w:rPr>
  </w:style>
  <w:style w:type="paragraph" w:customStyle="1" w:styleId="10">
    <w:name w:val="Заголовок №1"/>
    <w:basedOn w:val="Normal"/>
    <w:link w:val="1"/>
    <w:uiPriority w:val="99"/>
    <w:rsid w:val="00075D9B"/>
    <w:pPr>
      <w:shd w:val="clear" w:color="auto" w:fill="FFFFFF"/>
      <w:spacing w:before="180" w:after="360" w:line="240" w:lineRule="atLeast"/>
      <w:jc w:val="right"/>
      <w:outlineLvl w:val="0"/>
    </w:pPr>
    <w:rPr>
      <w:rFonts w:ascii="Impact" w:hAnsi="Impact" w:cs="Impact"/>
      <w:i/>
      <w:iCs/>
      <w:sz w:val="32"/>
      <w:szCs w:val="32"/>
    </w:rPr>
  </w:style>
  <w:style w:type="paragraph" w:customStyle="1" w:styleId="221">
    <w:name w:val="Основной текст (2)2"/>
    <w:basedOn w:val="Normal"/>
    <w:link w:val="2"/>
    <w:uiPriority w:val="99"/>
    <w:rsid w:val="00075D9B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075D9B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pacing w:val="-8"/>
      <w:sz w:val="23"/>
      <w:szCs w:val="23"/>
    </w:rPr>
  </w:style>
  <w:style w:type="paragraph" w:customStyle="1" w:styleId="222">
    <w:name w:val="Заголовок №2 (2)2"/>
    <w:basedOn w:val="Normal"/>
    <w:link w:val="22"/>
    <w:uiPriority w:val="99"/>
    <w:rsid w:val="00075D9B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Normal"/>
    <w:link w:val="a"/>
    <w:uiPriority w:val="99"/>
    <w:rsid w:val="00075D9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Заголовок №21"/>
    <w:basedOn w:val="Normal"/>
    <w:link w:val="23"/>
    <w:uiPriority w:val="99"/>
    <w:rsid w:val="00075D9B"/>
    <w:pPr>
      <w:shd w:val="clear" w:color="auto" w:fill="FFFFFF"/>
      <w:spacing w:before="420" w:line="240" w:lineRule="atLeast"/>
      <w:outlineLvl w:val="1"/>
    </w:pPr>
    <w:rPr>
      <w:rFonts w:ascii="Impact" w:hAnsi="Impact" w:cs="Impact"/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A074E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74E1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1">
    <w:name w:val="Основной текст Знак"/>
    <w:basedOn w:val="DefaultParagraphFont"/>
    <w:uiPriority w:val="99"/>
    <w:rsid w:val="00A074E1"/>
    <w:rPr>
      <w:rFonts w:cs="Times New Roman"/>
      <w:color w:val="000000"/>
    </w:rPr>
  </w:style>
  <w:style w:type="character" w:customStyle="1" w:styleId="6pt1">
    <w:name w:val="Основной текст + 6 pt1"/>
    <w:basedOn w:val="BodyTextChar"/>
    <w:uiPriority w:val="99"/>
    <w:rsid w:val="00A074E1"/>
    <w:rPr>
      <w:sz w:val="12"/>
      <w:szCs w:val="12"/>
    </w:rPr>
  </w:style>
  <w:style w:type="character" w:customStyle="1" w:styleId="13">
    <w:name w:val="Основной текст + Полужирный1"/>
    <w:basedOn w:val="BodyTextChar"/>
    <w:uiPriority w:val="99"/>
    <w:rsid w:val="00A074E1"/>
    <w:rPr>
      <w:b/>
      <w:bCs/>
    </w:rPr>
  </w:style>
  <w:style w:type="paragraph" w:customStyle="1" w:styleId="211">
    <w:name w:val="Основной текст (2)1"/>
    <w:basedOn w:val="Normal"/>
    <w:uiPriority w:val="99"/>
    <w:rsid w:val="00A074E1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2210">
    <w:name w:val="Заголовок №2 (2)1"/>
    <w:basedOn w:val="Normal"/>
    <w:uiPriority w:val="99"/>
    <w:rsid w:val="00A074E1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ListParagraph">
    <w:name w:val="List Paragraph"/>
    <w:basedOn w:val="Normal"/>
    <w:uiPriority w:val="99"/>
    <w:qFormat/>
    <w:rsid w:val="00A074E1"/>
    <w:pPr>
      <w:ind w:left="708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1</Pages>
  <Words>122</Words>
  <Characters>698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7</cp:revision>
  <dcterms:created xsi:type="dcterms:W3CDTF">2013-07-21T14:48:00Z</dcterms:created>
  <dcterms:modified xsi:type="dcterms:W3CDTF">2013-08-19T06:07:00Z</dcterms:modified>
</cp:coreProperties>
</file>